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70" w:rsidRDefault="001A1470" w:rsidP="001A1470">
      <w:pPr>
        <w:spacing w:after="0"/>
        <w:rPr>
          <w:u w:val="single"/>
        </w:rPr>
      </w:pPr>
      <w:bookmarkStart w:id="0" w:name="_GoBack"/>
      <w:bookmarkEnd w:id="0"/>
    </w:p>
    <w:p w:rsidR="001A1470" w:rsidRPr="001A1470" w:rsidRDefault="001A1470" w:rsidP="001A1470">
      <w:r>
        <w:rPr>
          <w:u w:val="single"/>
        </w:rPr>
        <w:t>Word count: 536</w:t>
      </w:r>
    </w:p>
    <w:p w:rsidR="0080325F" w:rsidRPr="0080325F" w:rsidRDefault="001A1470" w:rsidP="001A1470">
      <w:pPr>
        <w:rPr>
          <w:b/>
        </w:rPr>
      </w:pPr>
      <w:r>
        <w:rPr>
          <w:b/>
        </w:rPr>
        <w:t xml:space="preserve">NAA CEO Column: </w:t>
      </w:r>
      <w:r w:rsidR="006F5D9D">
        <w:rPr>
          <w:b/>
        </w:rPr>
        <w:t>Sunshine Week: Encouraging Increased Transparency in Government in 2016</w:t>
      </w:r>
    </w:p>
    <w:p w:rsidR="0029618F" w:rsidRPr="0029618F" w:rsidRDefault="0029618F">
      <w:pPr>
        <w:rPr>
          <w:i/>
        </w:rPr>
      </w:pPr>
      <w:r w:rsidRPr="0029618F">
        <w:rPr>
          <w:i/>
        </w:rPr>
        <w:t>By David Chavern, president &amp; CEO</w:t>
      </w:r>
      <w:r w:rsidR="001A1470">
        <w:rPr>
          <w:i/>
        </w:rPr>
        <w:t>,</w:t>
      </w:r>
      <w:r w:rsidR="001A1470" w:rsidRPr="001A1470">
        <w:rPr>
          <w:i/>
        </w:rPr>
        <w:t xml:space="preserve"> </w:t>
      </w:r>
      <w:r w:rsidR="001A1470" w:rsidRPr="0029618F">
        <w:rPr>
          <w:i/>
        </w:rPr>
        <w:t>NAA</w:t>
      </w:r>
    </w:p>
    <w:p w:rsidR="00D84172" w:rsidRDefault="006B0A31">
      <w:r>
        <w:t xml:space="preserve">Transparency in government is essential to </w:t>
      </w:r>
      <w:r w:rsidR="00D84172">
        <w:t>upholding American</w:t>
      </w:r>
      <w:r>
        <w:t xml:space="preserve"> democracy. </w:t>
      </w:r>
      <w:r w:rsidR="00500115">
        <w:t xml:space="preserve">When citizens have access to behind-the-scenes information about local and federal administrations, politicians are held accountable. The public is educated and engaged. And our nation is strengthened. </w:t>
      </w:r>
    </w:p>
    <w:p w:rsidR="004E1E7B" w:rsidRDefault="00500115">
      <w:r>
        <w:t>It is popular to pledge honest and open leadership while on the campaign trail, but America does not have the be</w:t>
      </w:r>
      <w:r w:rsidR="00545F96">
        <w:t xml:space="preserve">st track record in keeping these promises.  </w:t>
      </w:r>
      <w:r w:rsidR="001378C0">
        <w:t>In fact</w:t>
      </w:r>
      <w:r w:rsidR="00545F96">
        <w:t xml:space="preserve">, </w:t>
      </w:r>
      <w:hyperlink r:id="rId8" w:history="1">
        <w:r w:rsidR="00545F96" w:rsidRPr="00545F96">
          <w:rPr>
            <w:rStyle w:val="Hyperlink"/>
          </w:rPr>
          <w:t>Pew research</w:t>
        </w:r>
      </w:hyperlink>
      <w:r w:rsidR="00545F96">
        <w:t xml:space="preserve"> </w:t>
      </w:r>
      <w:r w:rsidR="001378C0">
        <w:t>finds</w:t>
      </w:r>
      <w:r w:rsidR="00545F96">
        <w:t xml:space="preserve"> that just five percent of Americans believe the government is doing a good job of sharing key information.  </w:t>
      </w:r>
    </w:p>
    <w:p w:rsidR="00350C59" w:rsidRDefault="00350C59">
      <w:r>
        <w:t>P</w:t>
      </w:r>
      <w:r w:rsidRPr="00350C59">
        <w:t xml:space="preserve">ublic access to information is vital in preserving the values upon </w:t>
      </w:r>
      <w:r>
        <w:t>which our nation was founded. It is also critical in enabling journalists to fulfil</w:t>
      </w:r>
      <w:r w:rsidR="001B00E8">
        <w:t>l</w:t>
      </w:r>
      <w:r>
        <w:t xml:space="preserve"> their role as </w:t>
      </w:r>
      <w:r w:rsidR="00B03378">
        <w:t>the watchdog</w:t>
      </w:r>
      <w:r w:rsidR="001B00E8">
        <w:t>s</w:t>
      </w:r>
      <w:r w:rsidR="00B03378">
        <w:t xml:space="preserve"> of society. While c</w:t>
      </w:r>
      <w:r>
        <w:t>itizens and journalists can personally obtain public records through the Freedom of Information Act</w:t>
      </w:r>
      <w:r w:rsidR="00B03378">
        <w:t xml:space="preserve"> (FOIA) system,</w:t>
      </w:r>
      <w:r w:rsidR="008A1391">
        <w:t xml:space="preserve"> the process</w:t>
      </w:r>
      <w:r>
        <w:t xml:space="preserve"> </w:t>
      </w:r>
      <w:r w:rsidR="008A1391">
        <w:t>is</w:t>
      </w:r>
      <w:r>
        <w:t xml:space="preserve"> both outdated and inefficient. </w:t>
      </w:r>
    </w:p>
    <w:p w:rsidR="00B03378" w:rsidRDefault="00B03378">
      <w:r>
        <w:t>Congress is now considering legislation that would update the Freedom of Information Act in time for its 50</w:t>
      </w:r>
      <w:r w:rsidRPr="001B00E8">
        <w:rPr>
          <w:vertAlign w:val="superscript"/>
        </w:rPr>
        <w:t>th</w:t>
      </w:r>
      <w:r>
        <w:t xml:space="preserve"> anniversary</w:t>
      </w:r>
      <w:r w:rsidR="001B00E8">
        <w:t xml:space="preserve"> later this year</w:t>
      </w:r>
      <w:r>
        <w:t xml:space="preserve">. </w:t>
      </w:r>
      <w:r w:rsidRPr="00B03378">
        <w:t xml:space="preserve">The FOIA Improvement Act of 2015 (S. 337) takes a number of important steps to </w:t>
      </w:r>
      <w:r>
        <w:t>reduce the expense and time required to access key information</w:t>
      </w:r>
      <w:r w:rsidRPr="00B03378">
        <w:t>. The new legislation writes into law the existing presumption of openness rule</w:t>
      </w:r>
      <w:r w:rsidR="00F83970">
        <w:t xml:space="preserve"> (agencies can only withhold information if the disclosure would cause specific harm)</w:t>
      </w:r>
      <w:r w:rsidRPr="00B03378">
        <w:t>, aims to make requests more efficient by modern</w:t>
      </w:r>
      <w:r w:rsidR="00F83970">
        <w:t xml:space="preserve">izing technology tools and limits the ability of agencies to keep internal deliberations that are more than 25 years old confidential, </w:t>
      </w:r>
      <w:r w:rsidRPr="00B03378">
        <w:t>among other improvements.</w:t>
      </w:r>
    </w:p>
    <w:p w:rsidR="00B03378" w:rsidRDefault="00B03378">
      <w:r>
        <w:t xml:space="preserve">This legislation matters because access to government records often results in real change. The </w:t>
      </w:r>
      <w:hyperlink r:id="rId9" w:history="1">
        <w:r w:rsidRPr="001B00E8">
          <w:rPr>
            <w:rStyle w:val="Hyperlink"/>
          </w:rPr>
          <w:t>Flint water crisis</w:t>
        </w:r>
      </w:hyperlink>
      <w:r>
        <w:t xml:space="preserve"> was first uncovered when </w:t>
      </w:r>
      <w:r w:rsidR="001B00E8" w:rsidRPr="001B00E8">
        <w:t>researchers at Virginia Tech University</w:t>
      </w:r>
      <w:r w:rsidRPr="001B00E8">
        <w:t xml:space="preserve"> </w:t>
      </w:r>
      <w:r>
        <w:t xml:space="preserve">requested and researched public </w:t>
      </w:r>
      <w:r w:rsidR="001B00E8">
        <w:t>information</w:t>
      </w:r>
      <w:r>
        <w:t>. Our national conversa</w:t>
      </w:r>
      <w:r w:rsidR="004E1E7B">
        <w:t>tion around veterans’ timely receipt of benefits</w:t>
      </w:r>
      <w:r>
        <w:t xml:space="preserve"> was likewise sparked by a close study of government documents obtained through the FOIA process. </w:t>
      </w:r>
    </w:p>
    <w:p w:rsidR="004E1E7B" w:rsidRDefault="004E1E7B" w:rsidP="004E1E7B">
      <w:r>
        <w:t>If the legislation is passed, these missteps can be exposed quicker and amended faster. It is the media’s job to shine a light – but we will continue to remain in darkness for too long unless these improvements are enacted.</w:t>
      </w:r>
    </w:p>
    <w:p w:rsidR="00420C51" w:rsidRDefault="004E1E7B">
      <w:r>
        <w:t>T</w:t>
      </w:r>
      <w:r w:rsidR="00BC68FF">
        <w:t>h</w:t>
      </w:r>
      <w:r w:rsidR="00420C51">
        <w:t xml:space="preserve">ere </w:t>
      </w:r>
      <w:r w:rsidR="001B00E8">
        <w:t xml:space="preserve">remains </w:t>
      </w:r>
      <w:r w:rsidR="00420C51">
        <w:t xml:space="preserve">much to be done to instill confidence in citizens and </w:t>
      </w:r>
      <w:r w:rsidR="00BC68FF">
        <w:t xml:space="preserve">ensure those in power are </w:t>
      </w:r>
      <w:r w:rsidR="00574C9D">
        <w:t>being h</w:t>
      </w:r>
      <w:r w:rsidR="00BC68FF">
        <w:t xml:space="preserve">eld </w:t>
      </w:r>
      <w:r w:rsidR="006B78FB">
        <w:t>responsible for their actions</w:t>
      </w:r>
      <w:r w:rsidR="00BC68FF">
        <w:t>.</w:t>
      </w:r>
      <w:r>
        <w:t xml:space="preserve"> Amending this act and streamlining the processes by which the public can access government information is an important start. </w:t>
      </w:r>
    </w:p>
    <w:p w:rsidR="004E1E7B" w:rsidRDefault="004E1E7B" w:rsidP="004E1E7B">
      <w:r>
        <w:t xml:space="preserve">The stakes are especially high in the midst of an election year, when candidates hold a variety of positions about political </w:t>
      </w:r>
      <w:r w:rsidR="0071405E">
        <w:t>openness</w:t>
      </w:r>
      <w:r>
        <w:t xml:space="preserve">. But whoever the next leader of the free world is, they must </w:t>
      </w:r>
      <w:r>
        <w:lastRenderedPageBreak/>
        <w:t>understand their responsibility to remain transparent. They have a duty to the American people that cannot be taken lightly.</w:t>
      </w:r>
    </w:p>
    <w:p w:rsidR="00E6600B" w:rsidRDefault="004E1E7B">
      <w:r>
        <w:t xml:space="preserve">It is free, nationwide access to information that keeps Americans </w:t>
      </w:r>
      <w:r w:rsidR="009A7A09">
        <w:t>educated</w:t>
      </w:r>
      <w:r>
        <w:t xml:space="preserve"> and ensures that our political leaders are transparent. </w:t>
      </w:r>
      <w:r w:rsidR="0071405E">
        <w:t>Since t</w:t>
      </w:r>
      <w:r>
        <w:t>his week has been designated as “Sunshine Week,” an annual national initiative that encourages openness in government and the free flo</w:t>
      </w:r>
      <w:r w:rsidR="009A7A09">
        <w:t xml:space="preserve">w of information to the public, it is worth reflecting on the role information plays in strengthening our democracy. America can only be a strong nation when its citizens are engaged and informed. </w:t>
      </w:r>
      <w:r>
        <w:t>In light of Sunshine Week and for the benefit of all citizens, I encourage our leaders to push the FOIA Improvement Act forward.</w:t>
      </w:r>
    </w:p>
    <w:p w:rsidR="003310CB" w:rsidRDefault="003310CB"/>
    <w:sectPr w:rsidR="003310C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D6F" w:rsidRDefault="00555D6F" w:rsidP="00467476">
      <w:pPr>
        <w:spacing w:after="0" w:line="240" w:lineRule="auto"/>
      </w:pPr>
      <w:r>
        <w:separator/>
      </w:r>
    </w:p>
  </w:endnote>
  <w:endnote w:type="continuationSeparator" w:id="0">
    <w:p w:rsidR="00555D6F" w:rsidRDefault="00555D6F" w:rsidP="0046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D6F" w:rsidRDefault="00555D6F" w:rsidP="00467476">
      <w:pPr>
        <w:spacing w:after="0" w:line="240" w:lineRule="auto"/>
      </w:pPr>
      <w:r>
        <w:separator/>
      </w:r>
    </w:p>
  </w:footnote>
  <w:footnote w:type="continuationSeparator" w:id="0">
    <w:p w:rsidR="00555D6F" w:rsidRDefault="00555D6F" w:rsidP="00467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76" w:rsidRDefault="00467476">
    <w:pPr>
      <w:pStyle w:val="Header"/>
    </w:pPr>
    <w:r>
      <w:rPr>
        <w:noProof/>
      </w:rPr>
      <w:drawing>
        <wp:inline distT="0" distB="0" distL="0" distR="0" wp14:anchorId="39846164">
          <wp:extent cx="634141" cy="8077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742" cy="8097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92E68"/>
    <w:multiLevelType w:val="hybridMultilevel"/>
    <w:tmpl w:val="78A60D0E"/>
    <w:lvl w:ilvl="0" w:tplc="2682C4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42"/>
    <w:rsid w:val="00011817"/>
    <w:rsid w:val="00060424"/>
    <w:rsid w:val="00064420"/>
    <w:rsid w:val="000A530F"/>
    <w:rsid w:val="000E28D9"/>
    <w:rsid w:val="001378C0"/>
    <w:rsid w:val="00146FFF"/>
    <w:rsid w:val="00172BCD"/>
    <w:rsid w:val="001A1470"/>
    <w:rsid w:val="001B00E8"/>
    <w:rsid w:val="00214E11"/>
    <w:rsid w:val="0022747F"/>
    <w:rsid w:val="00242A62"/>
    <w:rsid w:val="0026401A"/>
    <w:rsid w:val="0029618F"/>
    <w:rsid w:val="002A7ED1"/>
    <w:rsid w:val="002F2181"/>
    <w:rsid w:val="003310CB"/>
    <w:rsid w:val="00350C59"/>
    <w:rsid w:val="00372929"/>
    <w:rsid w:val="00420C51"/>
    <w:rsid w:val="00422496"/>
    <w:rsid w:val="00467476"/>
    <w:rsid w:val="004E1E7B"/>
    <w:rsid w:val="00500115"/>
    <w:rsid w:val="00500F7E"/>
    <w:rsid w:val="0051750E"/>
    <w:rsid w:val="00545F96"/>
    <w:rsid w:val="00555D6F"/>
    <w:rsid w:val="00574C9D"/>
    <w:rsid w:val="0060276E"/>
    <w:rsid w:val="006646AA"/>
    <w:rsid w:val="00690845"/>
    <w:rsid w:val="006A0AF5"/>
    <w:rsid w:val="006B0A31"/>
    <w:rsid w:val="006B78FB"/>
    <w:rsid w:val="006E3AE3"/>
    <w:rsid w:val="006F5D9D"/>
    <w:rsid w:val="0071405E"/>
    <w:rsid w:val="00730393"/>
    <w:rsid w:val="00767AA2"/>
    <w:rsid w:val="00790CC6"/>
    <w:rsid w:val="007922A6"/>
    <w:rsid w:val="00797902"/>
    <w:rsid w:val="007C514B"/>
    <w:rsid w:val="00802FA2"/>
    <w:rsid w:val="0080325F"/>
    <w:rsid w:val="00867E26"/>
    <w:rsid w:val="00872F23"/>
    <w:rsid w:val="008A1391"/>
    <w:rsid w:val="008C0FEC"/>
    <w:rsid w:val="00922F9A"/>
    <w:rsid w:val="00976976"/>
    <w:rsid w:val="009A7A09"/>
    <w:rsid w:val="00A06B42"/>
    <w:rsid w:val="00A47460"/>
    <w:rsid w:val="00A531D7"/>
    <w:rsid w:val="00AD439E"/>
    <w:rsid w:val="00AE35DA"/>
    <w:rsid w:val="00B02419"/>
    <w:rsid w:val="00B03378"/>
    <w:rsid w:val="00B47014"/>
    <w:rsid w:val="00BB4CFD"/>
    <w:rsid w:val="00BC2CF1"/>
    <w:rsid w:val="00BC68FF"/>
    <w:rsid w:val="00BD6C5E"/>
    <w:rsid w:val="00C36AAC"/>
    <w:rsid w:val="00C74CA5"/>
    <w:rsid w:val="00CC3086"/>
    <w:rsid w:val="00D44DA8"/>
    <w:rsid w:val="00D84172"/>
    <w:rsid w:val="00E002DE"/>
    <w:rsid w:val="00E6600B"/>
    <w:rsid w:val="00E71E24"/>
    <w:rsid w:val="00EA7A5C"/>
    <w:rsid w:val="00ED7FA6"/>
    <w:rsid w:val="00F222E3"/>
    <w:rsid w:val="00F340D8"/>
    <w:rsid w:val="00F83970"/>
    <w:rsid w:val="00F84784"/>
    <w:rsid w:val="00FA2CF8"/>
    <w:rsid w:val="00FE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B4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7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3AE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7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476"/>
  </w:style>
  <w:style w:type="paragraph" w:styleId="Footer">
    <w:name w:val="footer"/>
    <w:basedOn w:val="Normal"/>
    <w:link w:val="FooterChar"/>
    <w:uiPriority w:val="99"/>
    <w:unhideWhenUsed/>
    <w:rsid w:val="00467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476"/>
  </w:style>
  <w:style w:type="paragraph" w:styleId="BalloonText">
    <w:name w:val="Balloon Text"/>
    <w:basedOn w:val="Normal"/>
    <w:link w:val="BalloonTextChar"/>
    <w:uiPriority w:val="99"/>
    <w:semiHidden/>
    <w:unhideWhenUsed/>
    <w:rsid w:val="0046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47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45F9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3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3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3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37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B4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7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3AE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7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476"/>
  </w:style>
  <w:style w:type="paragraph" w:styleId="Footer">
    <w:name w:val="footer"/>
    <w:basedOn w:val="Normal"/>
    <w:link w:val="FooterChar"/>
    <w:uiPriority w:val="99"/>
    <w:unhideWhenUsed/>
    <w:rsid w:val="00467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476"/>
  </w:style>
  <w:style w:type="paragraph" w:styleId="BalloonText">
    <w:name w:val="Balloon Text"/>
    <w:basedOn w:val="Normal"/>
    <w:link w:val="BalloonTextChar"/>
    <w:uiPriority w:val="99"/>
    <w:semiHidden/>
    <w:unhideWhenUsed/>
    <w:rsid w:val="0046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47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45F9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3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3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3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3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winternet.org/2015/04/21/open-government-dat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ynter.org/2016/flint-water-crisis-highlights-weaknesses-in-michigans-sunshine-laws/394453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Dutill Staub</dc:creator>
  <cp:lastModifiedBy>Loving, Lindsey</cp:lastModifiedBy>
  <cp:revision>3</cp:revision>
  <cp:lastPrinted>2016-03-11T16:08:00Z</cp:lastPrinted>
  <dcterms:created xsi:type="dcterms:W3CDTF">2016-03-15T14:46:00Z</dcterms:created>
  <dcterms:modified xsi:type="dcterms:W3CDTF">2016-03-15T14:47:00Z</dcterms:modified>
</cp:coreProperties>
</file>