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C2" w:rsidRDefault="000E1FC2" w:rsidP="000E1FC2">
      <w:pPr>
        <w:spacing w:after="0"/>
        <w:rPr>
          <w:rFonts w:cs="Helvetica"/>
          <w:color w:val="333333"/>
          <w:u w:val="single"/>
          <w:shd w:val="clear" w:color="auto" w:fill="FFFFFF"/>
        </w:rPr>
      </w:pPr>
    </w:p>
    <w:p w:rsidR="000E1FC2" w:rsidRDefault="000E1FC2" w:rsidP="000E1FC2">
      <w:pPr>
        <w:spacing w:after="0"/>
        <w:rPr>
          <w:rFonts w:cs="Helvetica"/>
          <w:color w:val="333333"/>
          <w:u w:val="single"/>
          <w:shd w:val="clear" w:color="auto" w:fill="FFFFFF"/>
        </w:rPr>
      </w:pPr>
      <w:r w:rsidRPr="00DD4928">
        <w:rPr>
          <w:rFonts w:cs="Helvetica"/>
          <w:color w:val="333333"/>
          <w:u w:val="single"/>
          <w:shd w:val="clear" w:color="auto" w:fill="FFFFFF"/>
        </w:rPr>
        <w:t>Word count:</w:t>
      </w:r>
      <w:r>
        <w:rPr>
          <w:rFonts w:cs="Helvetica"/>
          <w:color w:val="333333"/>
          <w:u w:val="single"/>
          <w:shd w:val="clear" w:color="auto" w:fill="FFFFFF"/>
        </w:rPr>
        <w:t xml:space="preserve"> 574</w:t>
      </w:r>
    </w:p>
    <w:p w:rsidR="000E1FC2" w:rsidRDefault="000E1FC2" w:rsidP="000E1FC2">
      <w:pPr>
        <w:spacing w:after="0" w:line="240" w:lineRule="auto"/>
        <w:rPr>
          <w:b/>
        </w:rPr>
      </w:pPr>
    </w:p>
    <w:p w:rsidR="00F74C90" w:rsidRDefault="00F74C90" w:rsidP="000E1FC2">
      <w:pPr>
        <w:spacing w:after="0" w:line="240" w:lineRule="auto"/>
        <w:jc w:val="center"/>
        <w:rPr>
          <w:b/>
        </w:rPr>
      </w:pPr>
      <w:r>
        <w:rPr>
          <w:b/>
        </w:rPr>
        <w:t>NAA CEO Column: View from the Valley</w:t>
      </w:r>
    </w:p>
    <w:p w:rsidR="000E1FC2" w:rsidRDefault="000E1FC2" w:rsidP="000E1FC2">
      <w:pPr>
        <w:spacing w:after="0"/>
        <w:jc w:val="center"/>
        <w:rPr>
          <w:b/>
        </w:rPr>
      </w:pPr>
    </w:p>
    <w:p w:rsidR="000E1FC2" w:rsidRDefault="000E1FC2" w:rsidP="000E1FC2">
      <w:pPr>
        <w:spacing w:after="0" w:line="240" w:lineRule="auto"/>
        <w:rPr>
          <w:i/>
        </w:rPr>
      </w:pPr>
      <w:r w:rsidRPr="000E1FC2">
        <w:rPr>
          <w:i/>
        </w:rPr>
        <w:t>By David Chavern, president &amp; CEO</w:t>
      </w:r>
      <w:r>
        <w:rPr>
          <w:i/>
        </w:rPr>
        <w:t>,</w:t>
      </w:r>
      <w:r w:rsidRPr="000E1FC2">
        <w:rPr>
          <w:i/>
        </w:rPr>
        <w:t xml:space="preserve"> </w:t>
      </w:r>
      <w:r w:rsidRPr="000E1FC2">
        <w:rPr>
          <w:i/>
        </w:rPr>
        <w:t>NAA</w:t>
      </w:r>
    </w:p>
    <w:p w:rsidR="000E1FC2" w:rsidRPr="000E1FC2" w:rsidRDefault="000E1FC2" w:rsidP="000E1FC2">
      <w:pPr>
        <w:spacing w:after="0" w:line="240" w:lineRule="auto"/>
        <w:rPr>
          <w:i/>
        </w:rPr>
      </w:pPr>
    </w:p>
    <w:p w:rsidR="00F74C90" w:rsidRDefault="00CA6A82" w:rsidP="000E1FC2">
      <w:pPr>
        <w:spacing w:line="240" w:lineRule="auto"/>
      </w:pPr>
      <w:r>
        <w:t>The</w:t>
      </w:r>
      <w:r w:rsidR="00400F12">
        <w:t xml:space="preserve"> news</w:t>
      </w:r>
      <w:r w:rsidR="00F74C90">
        <w:t xml:space="preserve"> industry </w:t>
      </w:r>
      <w:r>
        <w:t>today is all about experimentation</w:t>
      </w:r>
      <w:r w:rsidR="00F74C90">
        <w:t xml:space="preserve">. </w:t>
      </w:r>
      <w:r w:rsidR="00157B93">
        <w:t>In the face of</w:t>
      </w:r>
      <w:r w:rsidR="00F74C90">
        <w:t xml:space="preserve"> great chang</w:t>
      </w:r>
      <w:r w:rsidR="00157B93">
        <w:t>e and opportunity</w:t>
      </w:r>
      <w:r w:rsidR="00F74C90">
        <w:t>, NAA members are constantly</w:t>
      </w:r>
      <w:r w:rsidR="00DE2443">
        <w:t xml:space="preserve"> developing new strategies, offerings and </w:t>
      </w:r>
      <w:r w:rsidR="00F74C90">
        <w:t>partnerships to further engage with audiences, communities and advertisers.</w:t>
      </w:r>
      <w:r>
        <w:t xml:space="preserve">  We are all looking for</w:t>
      </w:r>
      <w:r w:rsidR="000900B3">
        <w:t xml:space="preserve"> what will be</w:t>
      </w:r>
      <w:r>
        <w:t xml:space="preserve"> the new sustaining business models for the industry.</w:t>
      </w:r>
      <w:r w:rsidR="00F74C90">
        <w:t xml:space="preserve"> </w:t>
      </w:r>
    </w:p>
    <w:p w:rsidR="00C20C2B" w:rsidRDefault="00F74C90" w:rsidP="000E1FC2">
      <w:pPr>
        <w:spacing w:line="240" w:lineRule="auto"/>
      </w:pPr>
      <w:r>
        <w:t xml:space="preserve">In </w:t>
      </w:r>
      <w:r w:rsidR="00CA6A82">
        <w:t xml:space="preserve">this way, the news industry is actually quite a bit like Silicon Valley.  I worked with the tech industry </w:t>
      </w:r>
      <w:r>
        <w:t xml:space="preserve">extensively </w:t>
      </w:r>
      <w:r w:rsidR="00CA6A82">
        <w:t xml:space="preserve">during </w:t>
      </w:r>
      <w:r>
        <w:t>my time at the U.S. Chamber of Commerce</w:t>
      </w:r>
      <w:r w:rsidR="00AD135D">
        <w:t>, and</w:t>
      </w:r>
      <w:r>
        <w:t xml:space="preserve"> </w:t>
      </w:r>
      <w:r w:rsidR="00AD135D">
        <w:t>p</w:t>
      </w:r>
      <w:r w:rsidR="00CA6A82">
        <w:t>eople always asked me how that industry compared with Washington, D</w:t>
      </w:r>
      <w:r w:rsidR="00AD135D">
        <w:t>.C. M</w:t>
      </w:r>
      <w:r w:rsidR="00CA6A82">
        <w:t>y response was always</w:t>
      </w:r>
      <w:r w:rsidR="00AD135D">
        <w:t>,</w:t>
      </w:r>
      <w:r w:rsidR="00CA6A82">
        <w:t xml:space="preserve"> “</w:t>
      </w:r>
      <w:r w:rsidR="00AD135D">
        <w:t>A</w:t>
      </w:r>
      <w:r w:rsidR="00CA6A82">
        <w:t>t least Silicon Valley is optimistic.”  The tech sector is currently filled with people at ALL organization</w:t>
      </w:r>
      <w:r w:rsidR="00C20C2B">
        <w:t>al</w:t>
      </w:r>
      <w:r w:rsidR="00CA6A82">
        <w:t xml:space="preserve"> levels </w:t>
      </w:r>
      <w:r w:rsidR="00DE2443">
        <w:t>who are dreaming</w:t>
      </w:r>
      <w:r w:rsidR="00C20C2B">
        <w:t xml:space="preserve">, </w:t>
      </w:r>
      <w:r w:rsidR="00DE2443">
        <w:t>experimenting</w:t>
      </w:r>
      <w:r w:rsidR="00C20C2B">
        <w:t xml:space="preserve"> and believing that tomorrow will be better than today.</w:t>
      </w:r>
    </w:p>
    <w:p w:rsidR="00C20C2B" w:rsidRDefault="00157B93" w:rsidP="000E1FC2">
      <w:pPr>
        <w:spacing w:line="240" w:lineRule="auto"/>
      </w:pPr>
      <w:r>
        <w:t xml:space="preserve">As tech blogger </w:t>
      </w:r>
      <w:hyperlink r:id="rId8" w:history="1">
        <w:r w:rsidRPr="009A3311">
          <w:rPr>
            <w:rStyle w:val="Hyperlink"/>
          </w:rPr>
          <w:t>Om Malik once wrote</w:t>
        </w:r>
      </w:hyperlink>
      <w:r>
        <w:t>, “What makes Silicon Valley special? Eternal optimism of the innovative mind.”</w:t>
      </w:r>
      <w:r w:rsidR="00C20C2B">
        <w:t xml:space="preserve"> </w:t>
      </w:r>
      <w:r>
        <w:t xml:space="preserve"> Whatever may come of today’s challenges or failures, there will always be a new idea tomorrow.</w:t>
      </w:r>
      <w:r w:rsidR="00400F12">
        <w:t xml:space="preserve"> </w:t>
      </w:r>
      <w:r w:rsidR="009A3311">
        <w:t xml:space="preserve">While this can be a unique perspective in Washington, D.C., </w:t>
      </w:r>
      <w:r w:rsidR="00400F12">
        <w:t xml:space="preserve">I fully believe that </w:t>
      </w:r>
      <w:r w:rsidR="009A3311">
        <w:t>such</w:t>
      </w:r>
      <w:r w:rsidR="00400F12">
        <w:t xml:space="preserve"> optimism is </w:t>
      </w:r>
      <w:r w:rsidR="00C20C2B">
        <w:t xml:space="preserve">more than </w:t>
      </w:r>
      <w:r w:rsidR="00400F12">
        <w:t>warranted for news</w:t>
      </w:r>
      <w:r w:rsidR="000900B3">
        <w:t>paper</w:t>
      </w:r>
      <w:r w:rsidR="00400F12">
        <w:t xml:space="preserve"> media. </w:t>
      </w:r>
      <w:r>
        <w:t xml:space="preserve"> </w:t>
      </w:r>
    </w:p>
    <w:p w:rsidR="00C20C2B" w:rsidRDefault="00C20C2B" w:rsidP="000E1FC2">
      <w:pPr>
        <w:spacing w:line="240" w:lineRule="auto"/>
      </w:pPr>
      <w:r>
        <w:t xml:space="preserve">The demand for our product is soaring, </w:t>
      </w:r>
      <w:r w:rsidR="00AD135D">
        <w:t>with</w:t>
      </w:r>
      <w:r w:rsidR="00C040F9">
        <w:t xml:space="preserve"> </w:t>
      </w:r>
      <w:r>
        <w:t>high levels of readership and engagement across every platform</w:t>
      </w:r>
      <w:r w:rsidR="008C3DBC">
        <w:t>,</w:t>
      </w:r>
      <w:r w:rsidR="00C040F9">
        <w:t xml:space="preserve"> as well as </w:t>
      </w:r>
      <w:r>
        <w:t>a growing willingness to pay for content.  While the overall economics of running a news</w:t>
      </w:r>
      <w:r w:rsidR="000900B3">
        <w:t>paper</w:t>
      </w:r>
      <w:r>
        <w:t xml:space="preserve"> business remain challenging, I </w:t>
      </w:r>
      <w:r w:rsidR="00C040F9">
        <w:t xml:space="preserve">strongly believe that these core economic drivers are a </w:t>
      </w:r>
      <w:r>
        <w:t>tremendous cause for optimism</w:t>
      </w:r>
      <w:r w:rsidR="00C040F9">
        <w:t xml:space="preserve"> in the industry</w:t>
      </w:r>
      <w:r>
        <w:t xml:space="preserve">. </w:t>
      </w:r>
    </w:p>
    <w:p w:rsidR="00C040F9" w:rsidRDefault="00C040F9" w:rsidP="000E1FC2">
      <w:pPr>
        <w:spacing w:line="240" w:lineRule="auto"/>
      </w:pPr>
      <w:r>
        <w:t xml:space="preserve">In the search for new business models, though, I do </w:t>
      </w:r>
      <w:r w:rsidR="00C20C2B">
        <w:t xml:space="preserve">think the newspaper industry falls down in </w:t>
      </w:r>
      <w:r>
        <w:t xml:space="preserve">the area of </w:t>
      </w:r>
      <w:r w:rsidR="00C20C2B">
        <w:t xml:space="preserve">collaboration.  Nothing truly powerful in Silicon Valley comes </w:t>
      </w:r>
      <w:r w:rsidR="000900B3">
        <w:t>from</w:t>
      </w:r>
      <w:r w:rsidR="00C20C2B">
        <w:t xml:space="preserve"> a single source.  The computer mouse and graphical interface were created by Xerox, not Apple or Microsoft.  Every innovation builds</w:t>
      </w:r>
      <w:r w:rsidR="00AD135D">
        <w:t xml:space="preserve"> </w:t>
      </w:r>
      <w:r w:rsidR="00C20C2B">
        <w:t>upon the work of others.</w:t>
      </w:r>
    </w:p>
    <w:p w:rsidR="0027312A" w:rsidRDefault="000900B3" w:rsidP="000E1FC2">
      <w:pPr>
        <w:spacing w:line="240" w:lineRule="auto"/>
      </w:pPr>
      <w:r>
        <w:t>Today’s</w:t>
      </w:r>
      <w:r w:rsidR="00C040F9">
        <w:t xml:space="preserve"> news</w:t>
      </w:r>
      <w:r>
        <w:t>paper</w:t>
      </w:r>
      <w:r w:rsidR="00C040F9">
        <w:t xml:space="preserve"> industry is </w:t>
      </w:r>
      <w:r>
        <w:t>(</w:t>
      </w:r>
      <w:r w:rsidR="00C040F9">
        <w:t>almost</w:t>
      </w:r>
      <w:r>
        <w:t>)</w:t>
      </w:r>
      <w:r w:rsidR="00C040F9">
        <w:t xml:space="preserve"> unique in the fact that very few newspapers actually compete with each other.  </w:t>
      </w:r>
      <w:r>
        <w:t>Given this fact, i</w:t>
      </w:r>
      <w:r w:rsidR="00C040F9">
        <w:t>t should be teeming with intelligence</w:t>
      </w:r>
      <w:r>
        <w:t>-</w:t>
      </w:r>
      <w:r w:rsidR="00C040F9">
        <w:t>sharing and cross-collaboration, and yet we too ofte</w:t>
      </w:r>
      <w:r w:rsidR="00C63F1D">
        <w:t xml:space="preserve">n still see the ghosts of times </w:t>
      </w:r>
      <w:r w:rsidR="00C040F9">
        <w:t>past when newspapers lived in fear of cross-town rivals.  A m</w:t>
      </w:r>
      <w:r w:rsidR="005C1C3C">
        <w:t xml:space="preserve">ajor objective of the NAA </w:t>
      </w:r>
      <w:r>
        <w:t>is</w:t>
      </w:r>
      <w:r w:rsidR="00C040F9">
        <w:t xml:space="preserve"> to break </w:t>
      </w:r>
      <w:r w:rsidR="005C1C3C">
        <w:t>down these barriers and foster information</w:t>
      </w:r>
      <w:r>
        <w:t>-</w:t>
      </w:r>
      <w:r w:rsidR="005C1C3C">
        <w:t>sharing that not only helps the industry as</w:t>
      </w:r>
      <w:bookmarkStart w:id="0" w:name="_GoBack"/>
      <w:bookmarkEnd w:id="0"/>
      <w:r w:rsidR="005C1C3C">
        <w:t xml:space="preserve"> a whole, but saves time and money for individual </w:t>
      </w:r>
      <w:r>
        <w:t>publishers</w:t>
      </w:r>
      <w:r w:rsidR="005C1C3C">
        <w:t xml:space="preserve">.  </w:t>
      </w:r>
      <w:r>
        <w:t>O</w:t>
      </w:r>
      <w:r w:rsidR="005C1C3C">
        <w:t xml:space="preserve">ne place you already see this is </w:t>
      </w:r>
      <w:r w:rsidR="009A3311">
        <w:t>at the</w:t>
      </w:r>
      <w:r w:rsidR="00CF66C6">
        <w:t xml:space="preserve"> annual</w:t>
      </w:r>
      <w:r w:rsidR="00400F12">
        <w:t xml:space="preserve"> </w:t>
      </w:r>
      <w:hyperlink r:id="rId9" w:history="1">
        <w:r w:rsidR="00A84F81">
          <w:rPr>
            <w:rStyle w:val="Hyperlink"/>
          </w:rPr>
          <w:t>NAA mediaXchange conference</w:t>
        </w:r>
      </w:hyperlink>
      <w:r w:rsidR="00400F12">
        <w:t xml:space="preserve">, </w:t>
      </w:r>
      <w:r w:rsidR="00CF66C6">
        <w:t xml:space="preserve">where speakers and attendees network throughout the conference and discuss best practices and revenue-drivers. </w:t>
      </w:r>
    </w:p>
    <w:p w:rsidR="001D2DFB" w:rsidRDefault="005C1C3C" w:rsidP="000E1FC2">
      <w:pPr>
        <w:spacing w:line="240" w:lineRule="auto"/>
      </w:pPr>
      <w:r>
        <w:t>Everyone should know and understand that in 2015</w:t>
      </w:r>
      <w:r w:rsidR="000900B3">
        <w:t>,</w:t>
      </w:r>
      <w:r w:rsidR="0059239A">
        <w:t xml:space="preserve"> newspapers launched a variety of bold new initiatives that fostered community engagement and provided new offerings to advertisers. For example, A</w:t>
      </w:r>
      <w:r w:rsidR="000900B3">
        <w:t xml:space="preserve">ssociated </w:t>
      </w:r>
      <w:r w:rsidR="0059239A">
        <w:t>P</w:t>
      </w:r>
      <w:r w:rsidR="000900B3">
        <w:t>ress</w:t>
      </w:r>
      <w:r w:rsidR="0059239A">
        <w:t>,</w:t>
      </w:r>
      <w:r w:rsidR="000900B3">
        <w:t xml:space="preserve"> </w:t>
      </w:r>
      <w:r w:rsidR="000900B3" w:rsidRPr="00765AA1">
        <w:rPr>
          <w:i/>
        </w:rPr>
        <w:t>The</w:t>
      </w:r>
      <w:r w:rsidR="0059239A" w:rsidRPr="00765AA1">
        <w:rPr>
          <w:i/>
        </w:rPr>
        <w:t xml:space="preserve"> New York Times</w:t>
      </w:r>
      <w:r w:rsidR="0059239A">
        <w:t xml:space="preserve">, Gannett and </w:t>
      </w:r>
      <w:r w:rsidR="00E6194D" w:rsidRPr="00765AA1">
        <w:rPr>
          <w:i/>
        </w:rPr>
        <w:t>T</w:t>
      </w:r>
      <w:r w:rsidR="000900B3" w:rsidRPr="00765AA1">
        <w:rPr>
          <w:i/>
        </w:rPr>
        <w:t>he</w:t>
      </w:r>
      <w:r w:rsidR="000900B3">
        <w:t xml:space="preserve"> </w:t>
      </w:r>
      <w:r w:rsidR="0059239A" w:rsidRPr="00765AA1">
        <w:rPr>
          <w:i/>
        </w:rPr>
        <w:t>Des Moines Register</w:t>
      </w:r>
      <w:r w:rsidR="0059239A">
        <w:t xml:space="preserve"> received great acclaim for their journalism in virtual reality. Publishers leveraged Facebook’s Instant Articles, Snapchat D</w:t>
      </w:r>
      <w:r w:rsidR="009A3311">
        <w:t>iscover and other appropriate</w:t>
      </w:r>
      <w:r w:rsidR="0059239A">
        <w:t xml:space="preserve"> new platforms and produced content in a variety of forms to fit the audience. </w:t>
      </w:r>
      <w:r w:rsidR="001D2DFB" w:rsidRPr="00E6194D">
        <w:t>The</w:t>
      </w:r>
      <w:r w:rsidR="001D2DFB" w:rsidRPr="00765AA1">
        <w:rPr>
          <w:i/>
        </w:rPr>
        <w:t xml:space="preserve"> San Francisco Chronicle</w:t>
      </w:r>
      <w:r w:rsidR="001D2DFB">
        <w:t xml:space="preserve"> launched one of the most successful crowdfunding campaigns to </w:t>
      </w:r>
      <w:r w:rsidR="001D2DFB">
        <w:lastRenderedPageBreak/>
        <w:t>date on Beacon, rais</w:t>
      </w:r>
      <w:r w:rsidR="00AD135D">
        <w:t>ing</w:t>
      </w:r>
      <w:r w:rsidR="001D2DFB">
        <w:t xml:space="preserve"> community support for investigative journalism into H1B visas and hopeful immigrants. </w:t>
      </w:r>
    </w:p>
    <w:p w:rsidR="00F70FEC" w:rsidRDefault="000900B3" w:rsidP="000E1FC2">
      <w:pPr>
        <w:spacing w:line="240" w:lineRule="auto"/>
      </w:pPr>
      <w:r>
        <w:t>These examples and more represent</w:t>
      </w:r>
      <w:r w:rsidR="005C1C3C">
        <w:t xml:space="preserve"> Silicon Valley-like innovation and optimism.  </w:t>
      </w:r>
      <w:r w:rsidR="00C63F1D">
        <w:t xml:space="preserve">And </w:t>
      </w:r>
      <w:r>
        <w:t>they are</w:t>
      </w:r>
      <w:r w:rsidR="00C63F1D">
        <w:t xml:space="preserve"> the product of an ever-expanding </w:t>
      </w:r>
      <w:r w:rsidR="005C1C3C">
        <w:t xml:space="preserve">view that the future of the newspaper industry </w:t>
      </w:r>
      <w:r w:rsidR="00C63F1D">
        <w:t xml:space="preserve">will </w:t>
      </w:r>
      <w:r>
        <w:t>continue to grow even</w:t>
      </w:r>
      <w:r w:rsidR="00C63F1D">
        <w:t xml:space="preserve"> brighter </w:t>
      </w:r>
      <w:r w:rsidR="005C1C3C">
        <w:t xml:space="preserve">than the present.  </w:t>
      </w:r>
      <w:r w:rsidR="00C63F1D">
        <w:t xml:space="preserve">At NAA, we are not only committed to this view but will also work to ensure that </w:t>
      </w:r>
      <w:r>
        <w:t>our industry</w:t>
      </w:r>
      <w:r w:rsidR="00C63F1D">
        <w:t xml:space="preserve"> has the tools and information needed to make it a reality.</w:t>
      </w:r>
    </w:p>
    <w:p w:rsidR="0059239A" w:rsidRDefault="0059239A">
      <w:r>
        <w:t xml:space="preserve"> </w:t>
      </w:r>
    </w:p>
    <w:sectPr w:rsidR="0059239A" w:rsidSect="00765AA1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2E3" w:rsidRDefault="006052E3" w:rsidP="00CE6FC9">
      <w:pPr>
        <w:spacing w:after="0" w:line="240" w:lineRule="auto"/>
      </w:pPr>
      <w:r>
        <w:separator/>
      </w:r>
    </w:p>
  </w:endnote>
  <w:endnote w:type="continuationSeparator" w:id="0">
    <w:p w:rsidR="006052E3" w:rsidRDefault="006052E3" w:rsidP="00CE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2E3" w:rsidRDefault="006052E3" w:rsidP="00CE6FC9">
      <w:pPr>
        <w:spacing w:after="0" w:line="240" w:lineRule="auto"/>
      </w:pPr>
      <w:r>
        <w:separator/>
      </w:r>
    </w:p>
  </w:footnote>
  <w:footnote w:type="continuationSeparator" w:id="0">
    <w:p w:rsidR="006052E3" w:rsidRDefault="006052E3" w:rsidP="00CE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AA1" w:rsidRDefault="00765AA1">
    <w:pPr>
      <w:pStyle w:val="Header"/>
    </w:pPr>
    <w:r>
      <w:rPr>
        <w:noProof/>
      </w:rPr>
      <w:drawing>
        <wp:inline distT="0" distB="0" distL="0" distR="0" wp14:anchorId="0E87ADC1" wp14:editId="06217C7D">
          <wp:extent cx="590669" cy="7481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234" cy="7501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C90"/>
    <w:rsid w:val="000900B3"/>
    <w:rsid w:val="000E1FC2"/>
    <w:rsid w:val="00157B93"/>
    <w:rsid w:val="001D2DFB"/>
    <w:rsid w:val="0027312A"/>
    <w:rsid w:val="00294E5B"/>
    <w:rsid w:val="002A7ED1"/>
    <w:rsid w:val="00316404"/>
    <w:rsid w:val="003C2083"/>
    <w:rsid w:val="00400F12"/>
    <w:rsid w:val="0059239A"/>
    <w:rsid w:val="005C1C3C"/>
    <w:rsid w:val="006052E3"/>
    <w:rsid w:val="00615F94"/>
    <w:rsid w:val="00765AA1"/>
    <w:rsid w:val="008C3DBC"/>
    <w:rsid w:val="0095071D"/>
    <w:rsid w:val="00966B76"/>
    <w:rsid w:val="00992F68"/>
    <w:rsid w:val="009A3311"/>
    <w:rsid w:val="00A84F81"/>
    <w:rsid w:val="00AD135D"/>
    <w:rsid w:val="00B02419"/>
    <w:rsid w:val="00C040F9"/>
    <w:rsid w:val="00C20C2B"/>
    <w:rsid w:val="00C63F1D"/>
    <w:rsid w:val="00CA6A82"/>
    <w:rsid w:val="00CE6FC9"/>
    <w:rsid w:val="00CF66C6"/>
    <w:rsid w:val="00D670FF"/>
    <w:rsid w:val="00DE2443"/>
    <w:rsid w:val="00E6194D"/>
    <w:rsid w:val="00F70FEC"/>
    <w:rsid w:val="00F7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D2D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208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D2DF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CE6FC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6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FC9"/>
  </w:style>
  <w:style w:type="paragraph" w:styleId="Footer">
    <w:name w:val="footer"/>
    <w:basedOn w:val="Normal"/>
    <w:link w:val="FooterChar"/>
    <w:uiPriority w:val="99"/>
    <w:unhideWhenUsed/>
    <w:rsid w:val="00CE6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FC9"/>
  </w:style>
  <w:style w:type="paragraph" w:styleId="BalloonText">
    <w:name w:val="Balloon Text"/>
    <w:basedOn w:val="Normal"/>
    <w:link w:val="BalloonTextChar"/>
    <w:uiPriority w:val="99"/>
    <w:semiHidden/>
    <w:unhideWhenUsed/>
    <w:rsid w:val="00CE6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4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4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40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24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D2D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208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D2DF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CE6FC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6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FC9"/>
  </w:style>
  <w:style w:type="paragraph" w:styleId="Footer">
    <w:name w:val="footer"/>
    <w:basedOn w:val="Normal"/>
    <w:link w:val="FooterChar"/>
    <w:uiPriority w:val="99"/>
    <w:unhideWhenUsed/>
    <w:rsid w:val="00CE6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FC9"/>
  </w:style>
  <w:style w:type="paragraph" w:styleId="BalloonText">
    <w:name w:val="Balloon Text"/>
    <w:basedOn w:val="Normal"/>
    <w:link w:val="BalloonTextChar"/>
    <w:uiPriority w:val="99"/>
    <w:semiHidden/>
    <w:unhideWhenUsed/>
    <w:rsid w:val="00CE6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4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4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40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24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gaom.com/2009/12/02/what-makes-silicon-valley-special-eternal-optimism-of-the-innovative-mind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a.org/mediaxchan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959FA-8526-48A0-8BAD-77EEC8357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Dutill Staub</dc:creator>
  <cp:lastModifiedBy>Loving, Lindsey</cp:lastModifiedBy>
  <cp:revision>5</cp:revision>
  <cp:lastPrinted>2015-12-11T21:53:00Z</cp:lastPrinted>
  <dcterms:created xsi:type="dcterms:W3CDTF">2015-12-15T15:42:00Z</dcterms:created>
  <dcterms:modified xsi:type="dcterms:W3CDTF">2015-12-15T15:49:00Z</dcterms:modified>
</cp:coreProperties>
</file>